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0699" w:rsidRDefault="007655E4" w14:paraId="d259635" w14:textId="d259635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x="476250" cy="600075"/>
            <wp:effectExtent l="0" t="0" r="0" b="9525"/>
            <wp:wrapSquare wrapText="bothSides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315"/>
        <w:tblW w:w="0" w:type="auto"/>
        <w:tblLook w:firstRow="1" w:lastRow="0" w:firstColumn="1" w:lastColumn="0" w:noHBand="0" w:noVBand="1" w:val="04A0"/>
      </w:tblPr>
      <w:tblGrid>
        <w:gridCol w:w="4077"/>
      </w:tblGrid>
      <w:tr w:rsidRPr="00781313" w:rsidR="00467BFD" w:rsidTr="00AA2546">
        <w:tc>
          <w:tcPr>
            <w:tcW w:w="4077" w:type="dxa"/>
          </w:tcPr>
          <w:p w:rsidRPr="00781313" w:rsidR="00467BFD" w:rsidP="00AA2546" w:rsidRDefault="00467BFD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Pr="00781313" w:rsidR="00467BFD" w:rsidP="00AA2546" w:rsidRDefault="00467BFD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Pr="00781313" w:rsidR="00467BFD" w:rsidP="00AA2546" w:rsidRDefault="00467BFD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C00699" w:rsidRDefault="00C00699">
      <w:pPr>
        <w:jc w:val="right"/>
      </w:pPr>
      <w:r>
        <w:t xml:space="preserve">Broj: </w:t>
      </w:r>
      <w:bookmarkStart w:name="Broj" w:id="1"/>
      <w:bookmarkEnd w:id="1"/>
      <w:r w:rsidR="007655E4">
        <w:t>Revt 492/2017-2</w:t>
      </w: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7655E4" w:rsidP="007655E4" w:rsidRDefault="007655E4">
      <w:pPr>
        <w:spacing w:line="360" w:lineRule="auto"/>
        <w:jc w:val="center"/>
      </w:pPr>
      <w:bookmarkStart w:name="Naslov" w:id="2"/>
      <w:bookmarkEnd w:id="2"/>
      <w:r>
        <w:t>U   I M E   R E P U B L I K E   H R V A T S K E</w:t>
      </w:r>
    </w:p>
    <w:p w:rsidR="00C00699" w:rsidP="007655E4" w:rsidRDefault="007655E4">
      <w:pPr>
        <w:spacing w:line="360" w:lineRule="auto"/>
        <w:jc w:val="center"/>
      </w:pPr>
      <w:r>
        <w:t>R J E Š E N J E</w:t>
      </w:r>
    </w:p>
    <w:p w:rsidR="00C00699" w:rsidP="007655E4" w:rsidRDefault="00C00699">
      <w:pPr>
        <w:spacing w:line="360" w:lineRule="auto"/>
        <w:jc w:val="center"/>
      </w:pPr>
    </w:p>
    <w:p w:rsidRPr="007655E4" w:rsidR="007655E4" w:rsidP="001A4E5D" w:rsidRDefault="007655E4">
      <w:pPr>
        <w:ind w:firstLine="720"/>
        <w:rPr>
          <w:lang w:eastAsia="hr-HR"/>
        </w:rPr>
      </w:pPr>
      <w:bookmarkStart w:name="Pocetak" w:id="3"/>
      <w:bookmarkEnd w:id="3"/>
      <w:r w:rsidRPr="007655E4">
        <w:t xml:space="preserve">Vrhovni sud Republike Hrvatske u vijeću sastavljenom od sudaca Katarine Buljan predsjednice vijeća, Gordane Jalšovečki članice vijeća i sutkinje izvjestiteljice, dr.sc. Jadranka Juga člana vijeća, Branka Medančića člana vijeća i Slavka Pavkovića člana vijeća, u </w:t>
      </w:r>
      <w:r w:rsidRPr="007655E4">
        <w:rPr>
          <w:lang w:eastAsia="hr-HR"/>
        </w:rPr>
        <w:t xml:space="preserve">stečajnom postupku nad dužnikom Ardens d.o.o. u stečaju </w:t>
      </w:r>
      <w:r w:rsidRPr="007655E4">
        <w:t>Rijeka, Vodovodna 39, OIB 24216666454, odlučujući o reviziji GORDANE PADJEN-ŠTEFANIĆ iz Rijeke, Ciottina 20, OIB 18837874897, koju zastupa punomoćnica Lenka Banjanin, odvjetnica u Rijeci,</w:t>
      </w:r>
      <w:r w:rsidRPr="007655E4">
        <w:rPr>
          <w:lang w:eastAsia="hr-HR"/>
        </w:rPr>
        <w:t xml:space="preserve"> </w:t>
      </w:r>
      <w:r w:rsidRPr="007655E4">
        <w:t>protiv rješenja Visokog trgovačkog suda Republike Hrvatske broj Pž-3754/17-2 od 13. lipnja 2017. kojim je potvrđeno rješenje Trgovačkog suda u Rijeci broj St-76/14</w:t>
      </w:r>
      <w:r>
        <w:t>-113</w:t>
      </w:r>
      <w:r w:rsidRPr="007655E4">
        <w:t xml:space="preserve"> od 23. svibnja 2017., u sjednici održanoj 9. veljače 2021., </w:t>
      </w:r>
    </w:p>
    <w:p w:rsidRPr="007655E4" w:rsidR="007655E4" w:rsidP="001A4E5D" w:rsidRDefault="007655E4"/>
    <w:p w:rsidRPr="007655E4" w:rsidR="007655E4" w:rsidP="001A4E5D" w:rsidRDefault="007655E4">
      <w:pPr>
        <w:jc w:val="center"/>
      </w:pPr>
      <w:r w:rsidRPr="007655E4">
        <w:t>r i j e š i o   j e:</w:t>
      </w:r>
    </w:p>
    <w:p w:rsidRPr="007655E4" w:rsidR="007655E4" w:rsidP="001A4E5D" w:rsidRDefault="007655E4"/>
    <w:p w:rsidRPr="007655E4" w:rsidR="001A4E5D" w:rsidP="001A4E5D" w:rsidRDefault="007655E4">
      <w:pPr>
        <w:ind w:firstLine="709"/>
      </w:pPr>
      <w:r w:rsidRPr="007655E4">
        <w:t>Revizija Gordane Padjen-Štefanić odbacuje se kao nedopuštena.</w:t>
      </w:r>
    </w:p>
    <w:p w:rsidRPr="007655E4" w:rsidR="007655E4" w:rsidP="001A4E5D" w:rsidRDefault="007655E4">
      <w:pPr>
        <w:jc w:val="center"/>
      </w:pPr>
    </w:p>
    <w:p w:rsidRPr="007655E4" w:rsidR="007655E4" w:rsidP="001A4E5D" w:rsidRDefault="007655E4">
      <w:pPr>
        <w:jc w:val="center"/>
      </w:pPr>
      <w:r w:rsidRPr="007655E4">
        <w:t>Obrazloženje</w:t>
      </w:r>
    </w:p>
    <w:p w:rsidRPr="007655E4" w:rsidR="007655E4" w:rsidP="001A4E5D" w:rsidRDefault="007655E4"/>
    <w:p w:rsidRPr="007655E4" w:rsidR="007655E4" w:rsidP="001A4E5D" w:rsidRDefault="007655E4">
      <w:pPr>
        <w:ind w:firstLine="709"/>
      </w:pPr>
      <w:r w:rsidRPr="007655E4">
        <w:t>Prvostupanjskim rješenjem odlučeno je da se Gordana Padjen-Štefanić iz Rijeke, Ciottina 20, OIB 18837874897, razrješava dužnosti stečajne upraviteljice u stečajnom postupku nad dužnikom ARDENS d.o.o. u stečaju, Rijeka, Vodovodna 39, OIB 24216666454 (točka I. izreke), da se za stečajnog upravitelja u stečajnom postupku nad dužnikom ARDENS d.o.o. u stečaju imenuje Alein Khan iz Rijeke, Trg Sv. Barbare 1, OIB 25613472359 (točka II. izreke), da je ranija stečaj</w:t>
      </w:r>
      <w:r>
        <w:t>na upraviteljica Gordana Padjen-</w:t>
      </w:r>
      <w:r w:rsidRPr="007655E4">
        <w:t xml:space="preserve">Štefanić dužna izvršiti predaju svoje dužnosti novom stečajnom upravitelju u roku od 3 dana, od dana primitka toga rješenja (točka III. izreke) te je naloženo ranijoj stečajnoj upraviteljici Gordani Padjen-Štefanić u roku od 3 dana od dana primitka toga rješenja vratiti u stečajnu masu iznos od 160.951,37 kn bruto koji joj je isplaćen na ime konačne nagrade u tom stečajnom postupku te iznos od 3.500,00 kn neto koji joj je isplaćen za poslove obavljene u prethodnom postupku (točka IV. izreke). </w:t>
      </w:r>
    </w:p>
    <w:p w:rsidRPr="007655E4" w:rsidR="007655E4" w:rsidP="001A4E5D" w:rsidRDefault="007655E4">
      <w:pPr>
        <w:ind w:firstLine="708"/>
        <w:rPr>
          <w:szCs w:val="24"/>
          <w:lang w:eastAsia="hr-HR"/>
        </w:rPr>
      </w:pPr>
    </w:p>
    <w:p w:rsidRPr="007655E4" w:rsidR="007655E4" w:rsidP="001A4E5D" w:rsidRDefault="007655E4">
      <w:pPr>
        <w:ind w:firstLine="709"/>
      </w:pPr>
      <w:r w:rsidRPr="007655E4">
        <w:t>Rješenjem suda drugog stupnja odlučeno je:</w:t>
      </w:r>
    </w:p>
    <w:p w:rsidRPr="007655E4" w:rsidR="007655E4" w:rsidP="001A4E5D" w:rsidRDefault="007655E4">
      <w:pPr>
        <w:ind w:firstLine="709"/>
      </w:pPr>
    </w:p>
    <w:p w:rsidRPr="007655E4" w:rsidR="007655E4" w:rsidP="001A4E5D" w:rsidRDefault="007655E4">
      <w:pPr>
        <w:ind w:firstLine="709"/>
      </w:pPr>
      <w:r w:rsidRPr="007655E4">
        <w:t xml:space="preserve">„I. Odbacuje se kao nedopuštena žalba Gordane Padjen-Štefanić iz Rijeke, Ciottina 20, OIB 18837874897, izjavljena protiv rješenja Trgovačkog suda u Rijeci poslovni broj </w:t>
      </w:r>
      <w:r w:rsidRPr="007655E4">
        <w:br/>
        <w:t xml:space="preserve">St-76/14-113 od 23. svibnja 2017., u točkama I., II. i III. izreke. </w:t>
      </w:r>
    </w:p>
    <w:p w:rsidRPr="007655E4" w:rsidR="007655E4" w:rsidP="001A4E5D" w:rsidRDefault="007655E4"/>
    <w:p w:rsidRPr="007655E4" w:rsidR="007655E4" w:rsidP="001A4E5D" w:rsidRDefault="007655E4">
      <w:r w:rsidRPr="007655E4">
        <w:tab/>
        <w:t>II. Odbija se kao neosnovana žalba Gordane Padjen-Štefanić iz Rijeke, Ciottina 20, OIB 18837874897, i potvrđuje rješenje Trgovačkog suda u Rijeci poslovni broj St-76/14-113 od 23. svibnja 2017., u točki IV. izreke.“</w:t>
      </w:r>
    </w:p>
    <w:p w:rsidRPr="007655E4" w:rsidR="007655E4" w:rsidP="001A4E5D" w:rsidRDefault="007655E4">
      <w:pPr>
        <w:ind w:firstLine="720"/>
      </w:pPr>
      <w:r w:rsidRPr="007655E4">
        <w:lastRenderedPageBreak/>
        <w:t xml:space="preserve">Protiv rješenja suda drugoga stupnja Gordane Padjen-Štefanić je podnijela reviziju iz čl. 382. st. 2. Zakona o parničnom postupku </w:t>
      </w:r>
      <w:r>
        <w:t xml:space="preserve"> („Narodne novine“ broj</w:t>
      </w:r>
      <w:r w:rsidRPr="007655E4">
        <w:t xml:space="preserve"> 53/91, 91/92, 112/99, 88/01, 117/03, 88/05, 2/07, 84/08, 96/08, 123/08, 57/11, 148/11, 25/13, 89/14 – dalje: ZPP). Predlaže reviziju prihvatiti te preinačiti odnosno podredno ukinuti pobijano rješenje.</w:t>
      </w:r>
    </w:p>
    <w:p w:rsidRPr="007655E4" w:rsidR="007655E4" w:rsidP="001A4E5D" w:rsidRDefault="007655E4">
      <w:pPr>
        <w:ind w:firstLine="720"/>
      </w:pPr>
    </w:p>
    <w:p w:rsidRPr="007655E4" w:rsidR="007655E4" w:rsidP="001A4E5D" w:rsidRDefault="007655E4">
      <w:pPr>
        <w:ind w:firstLine="709"/>
        <w:rPr>
          <w:rFonts w:eastAsia="Calibri"/>
          <w:szCs w:val="24"/>
        </w:rPr>
      </w:pPr>
      <w:r w:rsidRPr="007655E4">
        <w:rPr>
          <w:rFonts w:eastAsia="Calibri"/>
          <w:szCs w:val="24"/>
        </w:rPr>
        <w:t>Na reviziju nije odgovoreno.</w:t>
      </w:r>
    </w:p>
    <w:p w:rsidRPr="007655E4" w:rsidR="007655E4" w:rsidP="001A4E5D" w:rsidRDefault="007655E4">
      <w:pPr>
        <w:ind w:firstLine="709"/>
        <w:rPr>
          <w:rFonts w:eastAsia="Calibri"/>
          <w:szCs w:val="24"/>
        </w:rPr>
      </w:pPr>
    </w:p>
    <w:p w:rsidRPr="007655E4" w:rsidR="007655E4" w:rsidP="001A4E5D" w:rsidRDefault="007655E4">
      <w:pPr>
        <w:ind w:firstLine="709"/>
      </w:pPr>
      <w:r w:rsidRPr="007655E4">
        <w:t>Revizija Gordane Padjen-Štefanić nije dopuštena.</w:t>
      </w:r>
    </w:p>
    <w:p w:rsidRPr="007655E4" w:rsidR="007655E4" w:rsidP="001A4E5D" w:rsidRDefault="007655E4">
      <w:pPr>
        <w:ind w:firstLine="720"/>
        <w:rPr>
          <w:szCs w:val="24"/>
          <w:lang w:eastAsia="hr-HR"/>
        </w:rPr>
      </w:pPr>
    </w:p>
    <w:p w:rsidRPr="007655E4" w:rsidR="007655E4" w:rsidP="001A4E5D" w:rsidRDefault="007655E4">
      <w:pPr>
        <w:ind w:firstLine="709"/>
        <w:rPr>
          <w:color w:val="000000"/>
          <w:szCs w:val="24"/>
          <w:lang w:eastAsia="hr-HR"/>
        </w:rPr>
      </w:pPr>
      <w:r w:rsidRPr="007655E4">
        <w:rPr>
          <w:color w:val="000000"/>
          <w:szCs w:val="24"/>
          <w:lang w:eastAsia="hr-HR"/>
        </w:rPr>
        <w:t>Odredbom čl. 19. st. 8. Stečajnog zakona („Narodne novine“ broj 71/15 - dalje: SZ) propisano je da se u stečajnom postupku revizija može izjaviti samo ako odluka drugostupanjskog suda ovisi o rješenju nekog materijalnopravnog ili postupovnopravnog pitanja važnog za osiguranje jedinstvene primjene zakona i ravnopravnosti građana, u skladu s pravilima parničnog postupka.</w:t>
      </w:r>
    </w:p>
    <w:p w:rsidRPr="007655E4" w:rsidR="007655E4" w:rsidP="001A4E5D" w:rsidRDefault="007655E4">
      <w:pPr>
        <w:rPr>
          <w:color w:val="000000"/>
          <w:szCs w:val="24"/>
          <w:lang w:eastAsia="hr-HR"/>
        </w:rPr>
      </w:pPr>
      <w:r w:rsidRPr="007655E4">
        <w:rPr>
          <w:color w:val="000000"/>
          <w:szCs w:val="24"/>
          <w:lang w:eastAsia="hr-HR"/>
        </w:rPr>
        <w:t xml:space="preserve"> </w:t>
      </w:r>
    </w:p>
    <w:p w:rsidR="007655E4" w:rsidP="001A4E5D" w:rsidRDefault="007655E4">
      <w:pPr>
        <w:ind w:firstLine="709"/>
        <w:rPr>
          <w:color w:val="000000"/>
          <w:szCs w:val="24"/>
          <w:lang w:eastAsia="hr-HR"/>
        </w:rPr>
      </w:pPr>
      <w:r w:rsidRPr="007655E4">
        <w:rPr>
          <w:color w:val="000000"/>
          <w:szCs w:val="24"/>
          <w:lang w:eastAsia="hr-HR"/>
        </w:rPr>
        <w:t>Na sjednici Građanskog odjela Vrhovnog suda Republike Hrvatske pod brojem Su-IV-4/18-17 od 19. studenoga 2018. zauzeto je pravno shvaćanje da je u ovršnom postupku i postupku osiguranja i stečajnom postupku dopuštena revizija iz čl. 382. st. 2. ZPP protiv rješenja kojima je odlučeno o predmetu zahtjeva.</w:t>
      </w:r>
    </w:p>
    <w:p w:rsidRPr="007655E4" w:rsidR="007655E4" w:rsidP="001A4E5D" w:rsidRDefault="007655E4">
      <w:pPr>
        <w:ind w:firstLine="709"/>
        <w:rPr>
          <w:color w:val="000000"/>
          <w:szCs w:val="24"/>
          <w:lang w:eastAsia="hr-HR"/>
        </w:rPr>
      </w:pPr>
    </w:p>
    <w:p w:rsidR="007655E4" w:rsidP="001A4E5D" w:rsidRDefault="007655E4">
      <w:pPr>
        <w:ind w:firstLine="709"/>
        <w:rPr>
          <w:color w:val="000000"/>
        </w:rPr>
      </w:pPr>
      <w:r w:rsidRPr="007655E4">
        <w:rPr>
          <w:color w:val="000000"/>
        </w:rPr>
        <w:t xml:space="preserve">Nastavno na navedeno pravno shvaćanje, na sjednici Građanskog odjela Vrhovnog suda Republike Hrvatske pod brojem Su-IV-4/18-19 od 17. prosinca 2018. zauzeto je pravno shvaćanje odnosno prihvaćen je Katalog rješenja iz Stečajnog zakona protiv kojih je dopuštena izvanredna revizija pa se tako revizija iz </w:t>
      </w:r>
      <w:r>
        <w:rPr>
          <w:color w:val="000000"/>
        </w:rPr>
        <w:t>čl.</w:t>
      </w:r>
      <w:r w:rsidRPr="007655E4">
        <w:rPr>
          <w:color w:val="000000"/>
        </w:rPr>
        <w:t xml:space="preserve"> 382. </w:t>
      </w:r>
      <w:r>
        <w:rPr>
          <w:color w:val="000000"/>
        </w:rPr>
        <w:t>st.</w:t>
      </w:r>
      <w:r w:rsidRPr="007655E4">
        <w:rPr>
          <w:color w:val="000000"/>
        </w:rPr>
        <w:t xml:space="preserve"> 2. ZPP podnosi protiv drugostupanjskih odluka kad je drugostupanjski sud povodom žalbe odlučivao o sljedećim rješenjima: o odbacivanju prijedloga za otvaranje stečajnog postupka, o otvaranju stečajnoga postupka, o obustavi stečajnoga postupka, o odbijanju prijedloga za otvaranje stečajnoga postupka, o otvaranju i zaključenju stečajnog postupka, o prodaji nekretnine, o dosudi , o namirenju, o zaključenju stečajnoga postupka, o obustavi i zaključenju postupka, o priznanju strane sudske odluke, o odbijanju prijedloga za priznanje strane sudske odluke i rješenje o otvaranju stečajnog postupka u </w:t>
      </w:r>
      <w:r>
        <w:rPr>
          <w:color w:val="000000"/>
          <w:szCs w:val="24"/>
        </w:rPr>
        <w:t>Republici Hrvatskoj</w:t>
      </w:r>
      <w:r w:rsidRPr="007655E4">
        <w:rPr>
          <w:color w:val="000000"/>
        </w:rPr>
        <w:t>.</w:t>
      </w:r>
    </w:p>
    <w:p w:rsidRPr="007655E4" w:rsidR="007655E4" w:rsidP="001A4E5D" w:rsidRDefault="007655E4">
      <w:pPr>
        <w:rPr>
          <w:color w:val="000000"/>
          <w:sz w:val="27"/>
          <w:szCs w:val="27"/>
          <w:lang w:eastAsia="hr-HR"/>
        </w:rPr>
      </w:pPr>
    </w:p>
    <w:p w:rsidRPr="007655E4" w:rsidR="007655E4" w:rsidP="001A4E5D" w:rsidRDefault="007655E4">
      <w:pPr>
        <w:ind w:firstLine="708"/>
        <w:rPr>
          <w:color w:val="000000"/>
          <w:sz w:val="27"/>
          <w:szCs w:val="27"/>
          <w:lang w:eastAsia="hr-HR"/>
        </w:rPr>
      </w:pPr>
      <w:r w:rsidRPr="007655E4">
        <w:rPr>
          <w:color w:val="000000"/>
          <w:szCs w:val="24"/>
          <w:lang w:eastAsia="hr-HR"/>
        </w:rPr>
        <w:t>Prema tome, revizija iz čl. 382. st. 2. ZPP nije dopuštena protiv rješenja kojim je drugostupanjski sud povodom žalbe odlučivao o razrješenju dužnosti stečajnog upravitelja u stečajnim postupcima.</w:t>
      </w:r>
    </w:p>
    <w:p w:rsidRPr="007655E4" w:rsidR="007655E4" w:rsidP="001A4E5D" w:rsidRDefault="007655E4">
      <w:pPr>
        <w:rPr>
          <w:color w:val="000000"/>
          <w:sz w:val="27"/>
          <w:szCs w:val="27"/>
          <w:lang w:eastAsia="hr-HR"/>
        </w:rPr>
      </w:pPr>
    </w:p>
    <w:p w:rsidRPr="007655E4" w:rsidR="007655E4" w:rsidP="001A4E5D" w:rsidRDefault="007655E4">
      <w:pPr>
        <w:ind w:firstLine="708"/>
        <w:rPr>
          <w:color w:val="000000"/>
          <w:sz w:val="27"/>
          <w:szCs w:val="27"/>
          <w:lang w:eastAsia="hr-HR"/>
        </w:rPr>
      </w:pPr>
      <w:r w:rsidRPr="007655E4">
        <w:rPr>
          <w:color w:val="000000"/>
          <w:szCs w:val="24"/>
          <w:lang w:eastAsia="hr-HR"/>
        </w:rPr>
        <w:t>Iz tih je razloga, primjenom odredbe iz čl. 392.b st. 1., u vezi čl. 400. st. 3. ZPP, valjalo riješiti kao u izreci.</w:t>
      </w:r>
    </w:p>
    <w:p w:rsidRPr="001A4E5D" w:rsidR="007655E4" w:rsidP="001A4E5D" w:rsidRDefault="007655E4">
      <w:pPr>
        <w:jc w:val="center"/>
        <w:rPr>
          <w:sz w:val="12"/>
          <w:szCs w:val="12"/>
        </w:rPr>
      </w:pPr>
    </w:p>
    <w:p w:rsidRPr="007655E4" w:rsidR="007655E4" w:rsidP="001A4E5D" w:rsidRDefault="007655E4">
      <w:pPr>
        <w:jc w:val="center"/>
      </w:pPr>
      <w:r>
        <w:t>Z</w:t>
      </w:r>
      <w:r w:rsidRPr="007655E4">
        <w:t>agreb, 9. veljače 2021.</w:t>
      </w:r>
    </w:p>
    <w:p w:rsidRPr="001A4E5D" w:rsidR="001A4E5D" w:rsidP="001D18D2" w:rsidRDefault="001A4E5D">
      <w:pPr>
        <w:rPr>
          <w:sz w:val="12"/>
          <w:szCs w:val="12"/>
        </w:rPr>
      </w:pPr>
    </w:p>
    <w:p w:rsidRPr="001D18D2" w:rsidR="001A4E5D" w:rsidP="001D18D2" w:rsidRDefault="001A4E5D">
      <w:pPr>
        <w:ind w:left="4320"/>
        <w:jc w:val="center"/>
        <w:rPr>
          <w:color w:val="000000"/>
          <w:szCs w:val="24"/>
        </w:rPr>
      </w:pPr>
      <w:r w:rsidRPr="001D18D2">
        <w:rPr>
          <w:color w:val="000000"/>
          <w:szCs w:val="24"/>
        </w:rPr>
        <w:t>Predsjednica vijeća:</w:t>
      </w:r>
    </w:p>
    <w:p w:rsidR="001A4E5D" w:rsidP="001D18D2" w:rsidRDefault="001A4E5D">
      <w:pPr>
        <w:ind w:left="4320"/>
        <w:jc w:val="center"/>
        <w:rPr>
          <w:color w:val="000000"/>
          <w:szCs w:val="24"/>
        </w:rPr>
      </w:pPr>
      <w:r w:rsidRPr="001D18D2">
        <w:rPr>
          <w:color w:val="000000"/>
          <w:szCs w:val="24"/>
        </w:rPr>
        <w:t>Katarina Buljan, v.</w:t>
      </w:r>
      <w:r>
        <w:rPr>
          <w:color w:val="000000"/>
          <w:szCs w:val="24"/>
        </w:rPr>
        <w:t xml:space="preserve"> </w:t>
      </w:r>
      <w:r w:rsidRPr="001D18D2">
        <w:rPr>
          <w:color w:val="000000"/>
          <w:szCs w:val="24"/>
        </w:rPr>
        <w:t>r.</w:t>
      </w:r>
    </w:p>
    <w:p w:rsidRPr="001D18D2" w:rsidR="001A4E5D" w:rsidP="001D18D2" w:rsidRDefault="001A4E5D">
      <w:pPr>
        <w:ind w:left="4320"/>
        <w:jc w:val="center"/>
        <w:rPr>
          <w:color w:val="000000"/>
          <w:szCs w:val="24"/>
        </w:rPr>
      </w:pPr>
    </w:p>
    <w:p w:rsidRPr="00A1702F" w:rsidR="001A4E5D" w:rsidP="00686AA7" w:rsidRDefault="001A4E5D">
      <w:pPr>
        <w:ind w:left="4320"/>
        <w:jc w:val="center"/>
        <w:rPr>
          <w:color w:val="000000"/>
          <w:szCs w:val="24"/>
        </w:rPr>
      </w:pPr>
      <w:r w:rsidRPr="00A1702F">
        <w:rPr>
          <w:color w:val="000000"/>
          <w:szCs w:val="24"/>
        </w:rPr>
        <w:t>ZA TOČNOST OTPRAVKA</w:t>
      </w:r>
    </w:p>
    <w:p w:rsidRPr="00A1702F" w:rsidR="001A4E5D" w:rsidP="00686AA7" w:rsidRDefault="001A4E5D">
      <w:pPr>
        <w:ind w:left="4320"/>
        <w:jc w:val="center"/>
        <w:rPr>
          <w:color w:val="000000"/>
          <w:szCs w:val="24"/>
        </w:rPr>
      </w:pPr>
      <w:r w:rsidRPr="00A1702F">
        <w:rPr>
          <w:color w:val="000000"/>
          <w:szCs w:val="24"/>
        </w:rPr>
        <w:t>Ovlašteni službenik:</w:t>
      </w:r>
    </w:p>
    <w:p w:rsidR="001A4E5D" w:rsidP="00686AA7" w:rsidRDefault="001A4E5D">
      <w:pPr>
        <w:ind w:left="4320"/>
        <w:jc w:val="center"/>
        <w:rPr>
          <w:color w:val="000000"/>
          <w:szCs w:val="24"/>
        </w:rPr>
      </w:pPr>
      <w:r w:rsidRPr="00A1702F">
        <w:rPr>
          <w:color w:val="000000"/>
          <w:szCs w:val="24"/>
        </w:rPr>
        <w:t>Voditelj Pisarnice za prijem i otpremu</w:t>
      </w:r>
    </w:p>
    <w:p w:rsidRPr="001A4E5D" w:rsidR="001A4E5D" w:rsidP="00686AA7" w:rsidRDefault="001A4E5D">
      <w:pPr>
        <w:ind w:left="4320"/>
        <w:jc w:val="center"/>
        <w:rPr>
          <w:color w:val="000000"/>
          <w:sz w:val="12"/>
          <w:szCs w:val="12"/>
        </w:rPr>
      </w:pPr>
    </w:p>
    <w:p w:rsidRPr="007655E4" w:rsidR="007655E4" w:rsidP="001A4E5D" w:rsidRDefault="001A4E5D">
      <w:pPr>
        <w:ind w:left="4320"/>
        <w:jc w:val="center"/>
      </w:pPr>
      <w:r>
        <w:rPr>
          <w:color w:val="000000"/>
          <w:szCs w:val="24"/>
        </w:rPr>
        <w:t>Mirko Paša</w:t>
      </w:r>
    </w:p>
    <w:sectPr w:rsidRPr="007655E4" w:rsidR="007655E4" w:rsidSect="007655E4">
      <w:headerReference w:type="default" r:id="rId9"/>
      <w:pgSz w:w="11906" w:h="16838"/>
      <w:pgMar w:top="1985" w:right="1418" w:bottom="1418" w:left="1418" w:header="964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655E4" w:rsidRDefault="007655E4">
      <w:r>
        <w:separator/>
      </w:r>
    </w:p>
  </w:endnote>
  <w:endnote w:type="continuationSeparator" w:id="0">
    <w:p w:rsidR="007655E4" w:rsidRDefault="007655E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655E4" w:rsidRDefault="007655E4">
      <w:r>
        <w:separator/>
      </w:r>
    </w:p>
  </w:footnote>
  <w:footnote w:type="continuationSeparator" w:id="0">
    <w:p w:rsidR="007655E4" w:rsidRDefault="007655E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655E4" w:rsidRDefault="007655E4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6B5D55">
      <w:rPr>
        <w:noProof/>
      </w:rPr>
      <w:t>2</w:t>
    </w:r>
    <w:r>
      <w:fldChar w:fldCharType="end"/>
    </w:r>
    <w:r>
      <w:t xml:space="preserve"> -</w:t>
    </w:r>
    <w:r>
      <w:tab/>
      <w:t>Revt 492/2017-2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5E4"/>
    <w:rsid w:val="000B1D67"/>
    <w:rsid w:val="001A4E5D"/>
    <w:rsid w:val="001C5F8F"/>
    <w:rsid w:val="002776FC"/>
    <w:rsid w:val="002D4BDE"/>
    <w:rsid w:val="00314C88"/>
    <w:rsid w:val="00373474"/>
    <w:rsid w:val="00467BFD"/>
    <w:rsid w:val="004F1DE7"/>
    <w:rsid w:val="005B75D4"/>
    <w:rsid w:val="006322D8"/>
    <w:rsid w:val="00690173"/>
    <w:rsid w:val="006A7398"/>
    <w:rsid w:val="006B5D55"/>
    <w:rsid w:val="007655E4"/>
    <w:rsid w:val="007B0D20"/>
    <w:rsid w:val="009401B4"/>
    <w:rsid w:val="00AA2546"/>
    <w:rsid w:val="00C00699"/>
    <w:rsid w:val="00DB4099"/>
    <w:rsid w:val="00EB3AD2"/>
    <w:rsid w:val="00F37BAA"/>
    <w:rsid w:val="00F8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jc w:val="both"/>
    </w:pPr>
    <w:rPr>
      <w:sz w:val="24"/>
      <w:lang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0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B5D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5D5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5D55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5D55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5D55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5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D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D5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D5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D5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veljače 2021.</izvorni_sadrzaj>
    <derivirana_varijabla naziv="DomainObject.DatumDonosenjaOdluke_1">9. veljače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Revt-492/2017-2</izvorni_sadrzaj>
    <derivirana_varijabla naziv="DomainObject.Oznaka_1">Revt-492/2017-2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Jalšovečki</izvorni_sadrzaj>
    <derivirana_varijabla naziv="DomainObject.DonositeljOdluke.Prezime_1">Jalšovečki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Gordana Jalšovečki</izvorni_sadrzaj>
    <derivirana_varijabla naziv="DomainObject.Predmet.Izvjestitelj_1">Gordana Jalšovečki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VrstaSpora iz VSRH aplikacije: stečajni postupak
</izvorni_sadrzaj>
    <derivirana_varijabla naziv="DomainObject.Predmet.Opis_1">VrstaSpora iz VSRH aplikacije: stečajni postupak
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Revt-492/2017</izvorni_sadrzaj>
    <derivirana_varijabla naziv="DomainObject.Predmet.OznakaBroj_1">Revt-492/2017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Vijeće I - Građanski </izvorni_sadrzaj>
    <derivirana_varijabla naziv="DomainObject.Predmet.Referada.Naziv_1">Vijeće I - Građanski </derivirana_varijabla>
  </DomainObject.Predmet.Referada.Naziv>
  <DomainObject.Predmet.Referada.Oznaka>
    <izvorni_sadrzaj>I</izvorni_sadrzaj>
    <derivirana_varijabla naziv="DomainObject.Predmet.Referada.Oznaka_1">I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Vrhovni sud Republike Hrvatske</izvorni_sadrzaj>
    <derivirana_varijabla naziv="DomainObject.Predmet.Referada.Sud.Naziv_1">Vrhovni sud Republike Hrvatske</derivirana_varijabla>
  </DomainObject.Predmet.Referada.Sud.Naziv>
  <DomainObject.Predmet.Referada.Sudac>
    <izvorni_sadrzaj>Gordana Jalšovečki</izvorni_sadrzaj>
    <derivirana_varijabla naziv="DomainObject.Predmet.Referada.Sudac_1">Gordana Jalšovečki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ARDENS - stečajni dužnik; Gordana Padjen Štefanić</izvorni_sadrzaj>
    <derivirana_varijabla naziv="DomainObject.Predmet.StrankaFormated_1">  ARDENS - stečajni dužnik; Gordana Padjen Štefanić</derivirana_varijabla>
  </DomainObject.Predmet.StrankaFormated>
  <DomainObject.Predmet.StrankaFormatedOIB>
    <izvorni_sadrzaj>  ARDENS - stečajni dužnik, OIB 24216666454; Gordana Padjen Štefanić, OIB 18837874897</izvorni_sadrzaj>
    <derivirana_varijabla naziv="DomainObject.Predmet.StrankaFormatedOIB_1">  ARDENS - stečajni dužnik, OIB 24216666454; Gordana Padjen Štefanić, OIB 18837874897</derivirana_varijabla>
  </DomainObject.Predmet.StrankaFormatedOIB>
  <DomainObject.Predmet.StrankaFormatedWithAdress>
    <izvorni_sadrzaj> ARDENS - stečajni dužnik; Gordana Padjen Štefanić</izvorni_sadrzaj>
    <derivirana_varijabla naziv="DomainObject.Predmet.StrankaFormatedWithAdress_1"> ARDENS - stečajni dužnik; Gordana Padjen Štefanić</derivirana_varijabla>
  </DomainObject.Predmet.StrankaFormatedWithAdress>
  <DomainObject.Predmet.StrankaFormatedWithAdressOIB>
    <izvorni_sadrzaj> ARDENS - stečajni dužnik, OIB 24216666454; Gordana Padjen Štefanić, OIB 18837874897</izvorni_sadrzaj>
    <derivirana_varijabla naziv="DomainObject.Predmet.StrankaFormatedWithAdressOIB_1"> ARDENS - stečajni dužnik, OIB 24216666454; Gordana Padjen Štefanić, OIB 18837874897</derivirana_varijabla>
  </DomainObject.Predmet.StrankaFormatedWithAdressOIB>
  <DomainObject.Predmet.StrankaWithAdress>
    <izvorni_sadrzaj>ARDENS - stečajni dužnik ,Gordana Padjen Štefanić </izvorni_sadrzaj>
    <derivirana_varijabla naziv="DomainObject.Predmet.StrankaWithAdress_1">ARDENS - stečajni dužnik ,Gordana Padjen Štefanić </derivirana_varijabla>
  </DomainObject.Predmet.StrankaWithAdress>
  <DomainObject.Predmet.StrankaWithAdressOIB>
    <izvorni_sadrzaj>ARDENS - stečajni dužnik, OIB 24216666454,Gordana Padjen Štefanić, OIB 18837874897</izvorni_sadrzaj>
    <derivirana_varijabla naziv="DomainObject.Predmet.StrankaWithAdressOIB_1">ARDENS - stečajni dužnik, OIB 24216666454,Gordana Padjen Štefanić, OIB 18837874897</derivirana_varijabla>
  </DomainObject.Predmet.StrankaWithAdressOIB>
  <DomainObject.Predmet.StrankaNazivFormated>
    <izvorni_sadrzaj>ARDENS - stečajni dužnik,Gordana Padjen Štefanić</izvorni_sadrzaj>
    <derivirana_varijabla naziv="DomainObject.Predmet.StrankaNazivFormated_1">ARDENS - stečajni dužnik,Gordana Padjen Štefanić</derivirana_varijabla>
  </DomainObject.Predmet.StrankaNazivFormated>
  <DomainObject.Predmet.StrankaNazivFormatedOIB>
    <izvorni_sadrzaj>ARDENS - stečajni dužnik, OIB 24216666454,Gordana Padjen Štefanić, OIB 18837874897</izvorni_sadrzaj>
    <derivirana_varijabla naziv="DomainObject.Predmet.StrankaNazivFormatedOIB_1">ARDENS - stečajni dužnik, OIB 24216666454,Gordana Padjen Štefanić, OIB 18837874897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Nikole Zrinskog 3</izvorni_sadrzaj>
    <derivirana_varijabla naziv="DomainObject.Predmet.Sud.Adresa.UlicaIKBR_1">Trg Nikole Zrinskog 3</derivirana_varijabla>
  </DomainObject.Predmet.Sud.Adresa.UlicaIKBR>
  <DomainObject.Predmet.Sud.Naziv>
    <izvorni_sadrzaj>Vrhovni sud Republike Hrvatske</izvorni_sadrzaj>
    <derivirana_varijabla naziv="DomainObject.Predmet.Sud.Naziv_1">Vrhovni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za prijepis</izvorni_sadrzaj>
    <derivirana_varijabla naziv="DomainObject.Predmet.TrenutnaLokacijaSpisa.Naziv_1">Služba za 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Vrhovni sud Republike Hrvatske</izvorni_sadrzaj>
    <derivirana_varijabla naziv="DomainObject.Predmet.UstrojstvenaJedinicaVodi.Sud.Naziv_1">Vrhovni sud Republike Hrvatske</derivirana_varijabla>
  </DomainObject.Predmet.UstrojstvenaJedinicaVodi.Sud.Naziv>
  <DomainObject.Predmet.VrstaSpora.Naziv>
    <izvorni_sadrzaj>trgovačko - ostalo</izvorni_sadrzaj>
    <derivirana_varijabla naziv="DomainObject.Predmet.VrstaSpora.Naziv_1">trgovačko - ostalo</derivirana_varijabla>
  </DomainObject.Predmet.VrstaSpora.Naziv>
  <DomainObject.Predmet.Zapisnicar>
    <izvorni_sadrzaj>Suzana Mavričić</izvorni_sadrzaj>
    <derivirana_varijabla naziv="DomainObject.Predmet.Zapisnicar_1">Suzana Mavričić</derivirana_varijabla>
  </DomainObject.Predmet.Zapisnicar>
  <DomainObject.Predmet.StrankaListFormated>
    <izvorni_sadrzaj>
      <item>ARDENS - stečajni dužnik</item>
      <item>Gordana Padjen Štefanić</item>
    </izvorni_sadrzaj>
    <derivirana_varijabla naziv="DomainObject.Predmet.StrankaListFormated_1">
      <item>ARDENS - stečajni dužnik</item>
      <item>Gordana Padjen Štefanić</item>
    </derivirana_varijabla>
  </DomainObject.Predmet.StrankaListFormated>
  <DomainObject.Predmet.StrankaListFormatedOIB>
    <izvorni_sadrzaj>
      <item>ARDENS - stečajni dužnik, OIB 24216666454</item>
      <item>Gordana Padjen Štefanić, OIB 18837874897</item>
    </izvorni_sadrzaj>
    <derivirana_varijabla naziv="DomainObject.Predmet.StrankaListFormatedOIB_1">
      <item>ARDENS - stečajni dužnik, OIB 24216666454</item>
      <item>Gordana Padjen Štefanić, OIB 18837874897</item>
    </derivirana_varijabla>
  </DomainObject.Predmet.StrankaListFormatedOIB>
  <DomainObject.Predmet.StrankaListFormatedWithAdress>
    <izvorni_sadrzaj>
      <item>ARDENS - stečajni dužnik</item>
      <item>Gordana Padjen Štefanić</item>
    </izvorni_sadrzaj>
    <derivirana_varijabla naziv="DomainObject.Predmet.StrankaListFormatedWithAdress_1">
      <item>ARDENS - stečajni dužnik</item>
      <item>Gordana Padjen Štefanić</item>
    </derivirana_varijabla>
  </DomainObject.Predmet.StrankaListFormatedWithAdress>
  <DomainObject.Predmet.StrankaListFormatedWithAdressOIB>
    <izvorni_sadrzaj>
      <item>ARDENS - stečajni dužnik, OIB 24216666454</item>
      <item>Gordana Padjen Štefanić, OIB 18837874897</item>
    </izvorni_sadrzaj>
    <derivirana_varijabla naziv="DomainObject.Predmet.StrankaListFormatedWithAdressOIB_1">
      <item>ARDENS - stečajni dužnik, OIB 24216666454</item>
      <item>Gordana Padjen Štefanić, OIB 18837874897</item>
    </derivirana_varijabla>
  </DomainObject.Predmet.StrankaListFormatedWithAdressOIB>
  <DomainObject.Predmet.StrankaListNazivFormated>
    <izvorni_sadrzaj>
      <item>ARDENS - stečajni dužnik</item>
      <item>Gordana Padjen Štefanić</item>
    </izvorni_sadrzaj>
    <derivirana_varijabla naziv="DomainObject.Predmet.StrankaListNazivFormated_1">
      <item>ARDENS - stečajni dužnik</item>
      <item>Gordana Padjen Štefanić</item>
    </derivirana_varijabla>
  </DomainObject.Predmet.StrankaListNazivFormated>
  <DomainObject.Predmet.StrankaListNazivFormatedOIB>
    <izvorni_sadrzaj>
      <item>ARDENS - stečajni dužnik, OIB 24216666454</item>
      <item>Gordana Padjen Štefanić, OIB 18837874897</item>
    </izvorni_sadrzaj>
    <derivirana_varijabla naziv="DomainObject.Predmet.StrankaListNazivFormatedOIB_1">
      <item>ARDENS - stečajni dužnik, OIB 24216666454</item>
      <item>Gordana Padjen Štefanić, OIB 18837874897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>Jadranko Jug, Branko Medančić, Slavko Pavković</izvorni_sadrzaj>
    <derivirana_varijabla naziv="DomainObject.Predmet.ClanoviVijeca_1">Jadranko Jug, Branko Medančić, Slavko Pavković</derivirana_varijabla>
  </DomainObject.Predmet.ClanoviVijeca>
  <DomainObject.Predmet.PredsjednikVijeca>
    <izvorni_sadrzaj>Katarina Buljan</izvorni_sadrzaj>
    <derivirana_varijabla naziv="DomainObject.Predmet.PredsjednikVijeca_1">Katarina Buljan</derivirana_varijabla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veljače 2021.</izvorni_sadrzaj>
    <derivirana_varijabla naziv="DomainObject.Datum_1">22. veljače 2021.</derivirana_varijabla>
  </DomainObject.Datum>
  <DomainObject.PoslovniBrojDokumenta>
    <izvorni_sadrzaj>Revt-492/2017-2</izvorni_sadrzaj>
    <derivirana_varijabla naziv="DomainObject.PoslovniBrojDokumenta_1">Revt-492/2017-2</derivirana_varijabla>
  </DomainObject.PoslovniBrojDokumenta>
  <DomainObject.Predmet.StrankaIDrugi>
    <izvorni_sadrzaj>ARDENS - stečajni dužnik i dr.</izvorni_sadrzaj>
    <derivirana_varijabla naziv="DomainObject.Predmet.StrankaIDrugi_1">ARDENS - stečajni dužnik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ARDENS - stečajni dužnik, OIB 24216666454 i dr.</izvorni_sadrzaj>
    <derivirana_varijabla naziv="DomainObject.Predmet.StrankaIDrugiAdressOIB_1">ARDENS - stečajni dužnik, OIB 24216666454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ARDENS - stečajni dužnik</item>
      <item>Gordana Padjen Štefanić</item>
    </izvorni_sadrzaj>
    <derivirana_varijabla naziv="DomainObject.Predmet.SudioniciListNaziv_1">
      <item>ARDENS - stečajni dužnik</item>
      <item>Gordana Padjen Štefanić</item>
    </derivirana_varijabla>
  </DomainObject.Predmet.SudioniciListNaziv>
  <DomainObject.Predmet.SudioniciListAdressOIB>
    <izvorni_sadrzaj>
      <item>ARDENS - stečajni dužnik, OIB 24216666454</item>
      <item>Gordana Padjen Štefanić, OIB 18837874897</item>
    </izvorni_sadrzaj>
    <derivirana_varijabla naziv="DomainObject.Predmet.SudioniciListAdressOIB_1">
      <item>ARDENS - stečajni dužnik, OIB 24216666454</item>
      <item>Gordana Padjen Štefanić, OIB 18837874897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24216666454</item>
      <item>, OIB 18837874897</item>
    </izvorni_sadrzaj>
    <derivirana_varijabla naziv="DomainObject.Predmet.SudioniciListNazivOIB_1">
      <item>, OIB 24216666454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St-76/2014</izvorni_sadrzaj>
    <derivirana_varijabla naziv="DomainObject.Predmet.OznakaNizestupanjskogPredmeta_1">St-76/2014</derivirana_varijabla>
  </DomainObject.Predmet.OznakaNizestupanjskogPredmeta>
  <DomainObject.Predmet.NazivNizestupanjskogSuda>
    <izvorni_sadrzaj>Trgovački sud u Rijeci</izvorni_sadrzaj>
    <derivirana_varijabla naziv="DomainObject.Predmet.NazivNizestupanjskogSuda_1">Trgovački sud u Rijeci</derivirana_varijabla>
  </DomainObject.Predmet.NazivNizestupanjskogSuda>
  <DomainObject.Predmet.OznakaDrugostupanjskogPredmetaKodRevizija>
    <izvorni_sadrzaj>Pž-3754/2017</izvorni_sadrzaj>
    <derivirana_varijabla naziv="DomainObject.Predmet.OznakaDrugostupanjskogPredmetaKodRevizija_1">Pž-3754/2017</derivirana_varijabla>
  </DomainObject.Predmet.OznakaDrugostupanjskogPredmetaKodRevizija>
  <DomainObject.Predmet.NazivDrugostupanjskogSudaKodRevizija>
    <izvorni_sadrzaj>Visoki trgovački sud Republike Hrvatske</izvorni_sadrzaj>
    <derivirana_varijabla naziv="DomainObject.Predmet.NazivDrugostupanjskogSudaKodRevizija_1">Visoki trgovački sud Republike Hrvatske</derivirana_varijabla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listopada 2014.</izvorni_sadrzaj>
    <derivirana_varijabla naziv="DomainObject.Predmet.DatumPocetkaProcesa_1">6. listopada 2014.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MINIST. PRAVOSUĐA RH</properties:Company>
  <properties:Pages>2</properties:Pages>
  <properties:Words>741</properties:Words>
  <properties:Characters>4235</properties:Characters>
  <properties:Lines>100</properties:Lines>
  <properties:Paragraphs>29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2021-02-09T13:59:00Z</dcterms:created>
  <dc:creator>Mavričić, Suzana</dc:creator>
  <cp:lastModifiedBy>Mavričić, Suzana</cp:lastModifiedBy>
  <cp:lastPrinted>2002-02-26T15:53:00Z</cp:lastPrinted>
  <dcterms:modified xmlns:xsi="http://www.w3.org/2001/XMLSchema-instance" xsi:type="dcterms:W3CDTF">2021-02-22T12:03:00Z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Revt-492/2017-2 / Odluka - Rješenje (Revt-492-17-2.docx)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